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F144">
      <w:pPr>
        <w:ind w:firstLine="643"/>
        <w:jc w:val="center"/>
        <w:rPr>
          <w:rFonts w:ascii="宋体" w:hAnsi="宋体" w:eastAsia="宋体"/>
          <w:b/>
          <w:sz w:val="32"/>
        </w:rPr>
      </w:pPr>
      <w:r>
        <w:rPr>
          <w:rFonts w:ascii="宋体" w:hAnsi="宋体" w:eastAsia="宋体"/>
          <w:b/>
          <w:sz w:val="32"/>
        </w:rPr>
        <w:t>中国海洋大学</w:t>
      </w:r>
      <w:r>
        <w:rPr>
          <w:rFonts w:hint="eastAsia" w:ascii="宋体" w:hAnsi="宋体" w:eastAsia="宋体"/>
          <w:b/>
          <w:sz w:val="32"/>
        </w:rPr>
        <w:t>信息科学与工程学部</w:t>
      </w:r>
    </w:p>
    <w:p w14:paraId="593699FF">
      <w:pPr>
        <w:ind w:firstLine="643"/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2026年博</w:t>
      </w:r>
      <w:r>
        <w:rPr>
          <w:rFonts w:ascii="宋体" w:hAnsi="宋体" w:eastAsia="宋体"/>
          <w:b/>
          <w:sz w:val="32"/>
        </w:rPr>
        <w:t>士研究生</w:t>
      </w:r>
      <w:r>
        <w:rPr>
          <w:rFonts w:hint="eastAsia" w:ascii="宋体" w:hAnsi="宋体" w:eastAsia="宋体"/>
          <w:b/>
          <w:sz w:val="32"/>
        </w:rPr>
        <w:t>综合考核要求及时间安排</w:t>
      </w:r>
    </w:p>
    <w:p w14:paraId="4432CCD2">
      <w:pPr>
        <w:pStyle w:val="2"/>
        <w:numPr>
          <w:ilvl w:val="0"/>
          <w:numId w:val="1"/>
        </w:numPr>
        <w:spacing w:before="156" w:after="156"/>
        <w:rPr>
          <w:rFonts w:ascii="宋体" w:hAnsi="宋体"/>
        </w:rPr>
      </w:pPr>
      <w:r>
        <w:rPr>
          <w:rFonts w:hint="eastAsia" w:ascii="宋体" w:hAnsi="宋体"/>
        </w:rPr>
        <w:t>综合考核总体安排</w:t>
      </w:r>
    </w:p>
    <w:p w14:paraId="7A19EC32">
      <w:pPr>
        <w:pStyle w:val="3"/>
        <w:snapToGrid w:val="0"/>
        <w:spacing w:before="120" w:after="120" w:line="360" w:lineRule="auto"/>
        <w:ind w:left="991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1、综合考核确认</w:t>
      </w:r>
    </w:p>
    <w:p w14:paraId="39806B2C">
      <w:pPr>
        <w:ind w:firstLine="48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考生通过网络于202</w:t>
      </w:r>
      <w:r>
        <w:rPr>
          <w:rFonts w:hint="eastAsia" w:ascii="宋体" w:hAnsi="宋体" w:eastAsia="宋体"/>
        </w:rPr>
        <w:t>6</w:t>
      </w:r>
      <w:r>
        <w:rPr>
          <w:rFonts w:ascii="宋体" w:hAnsi="宋体" w:eastAsia="宋体"/>
        </w:rPr>
        <w:t>年</w:t>
      </w:r>
      <w:r>
        <w:rPr>
          <w:rFonts w:hint="eastAsia" w:ascii="宋体" w:hAnsi="宋体" w:eastAsia="宋体"/>
        </w:rPr>
        <w:t>4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</w:rPr>
        <w:t>23</w:t>
      </w:r>
      <w:r>
        <w:rPr>
          <w:rFonts w:ascii="宋体" w:hAnsi="宋体" w:eastAsia="宋体"/>
        </w:rPr>
        <w:t>日</w:t>
      </w:r>
      <w:r>
        <w:rPr>
          <w:rFonts w:hint="eastAsia" w:ascii="宋体" w:hAnsi="宋体" w:eastAsia="宋体"/>
        </w:rPr>
        <w:t>17</w:t>
      </w:r>
      <w:r>
        <w:rPr>
          <w:rFonts w:ascii="宋体" w:hAnsi="宋体" w:eastAsia="宋体"/>
        </w:rPr>
        <w:t>：00前</w:t>
      </w:r>
      <w:r>
        <w:rPr>
          <w:rFonts w:hint="eastAsia" w:ascii="宋体" w:hAnsi="宋体" w:eastAsia="宋体"/>
        </w:rPr>
        <w:t>登录“中国海洋大学研究生招生管理平台”，选择“博士报名查询系统”-“成绩信息查询”，点击“确认参加复试”，完成缴费</w:t>
      </w:r>
      <w:r>
        <w:rPr>
          <w:rFonts w:ascii="宋体" w:hAnsi="宋体" w:eastAsia="宋体"/>
        </w:rPr>
        <w:t>环节</w:t>
      </w:r>
      <w:r>
        <w:rPr>
          <w:rFonts w:hint="eastAsia" w:ascii="宋体" w:hAnsi="宋体" w:eastAsia="宋体"/>
        </w:rPr>
        <w:t>，未完成的考生不予参加综合考核。</w:t>
      </w:r>
    </w:p>
    <w:p w14:paraId="3CE5B439">
      <w:pPr>
        <w:pStyle w:val="3"/>
        <w:snapToGrid w:val="0"/>
        <w:spacing w:before="156" w:after="156" w:line="360" w:lineRule="auto"/>
        <w:ind w:left="425" w:leftChars="177" w:firstLine="562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2、入校方式</w:t>
      </w:r>
    </w:p>
    <w:p w14:paraId="177AAC0D">
      <w:pPr>
        <w:snapToGrid w:val="0"/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考生综合考核资格确认后，在系统下载《复试通知书》，凭《复试通知书》经校门工作人员核验后入校参加博士综合考核。</w:t>
      </w:r>
    </w:p>
    <w:p w14:paraId="729DA7C2">
      <w:pPr>
        <w:pStyle w:val="3"/>
        <w:snapToGrid w:val="0"/>
        <w:spacing w:before="156" w:after="156" w:line="360" w:lineRule="auto"/>
        <w:ind w:left="425" w:leftChars="177" w:firstLine="562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3、报到时间地点</w:t>
      </w:r>
    </w:p>
    <w:p w14:paraId="413F2F26">
      <w:pPr>
        <w:snapToGrid w:val="0"/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202</w:t>
      </w:r>
      <w:r>
        <w:rPr>
          <w:rFonts w:hint="eastAsia" w:ascii="宋体" w:hAnsi="宋体" w:eastAsia="宋体"/>
        </w:rPr>
        <w:t>6年4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日16</w:t>
      </w:r>
      <w:r>
        <w:rPr>
          <w:rFonts w:ascii="宋体" w:hAnsi="宋体" w:eastAsia="宋体"/>
        </w:rPr>
        <w:t>:</w:t>
      </w:r>
      <w:r>
        <w:rPr>
          <w:rFonts w:hint="eastAsia" w:ascii="宋体" w:hAnsi="宋体" w:eastAsia="宋体"/>
        </w:rPr>
        <w:t>0</w:t>
      </w:r>
      <w:r>
        <w:rPr>
          <w:rFonts w:ascii="宋体" w:hAnsi="宋体" w:eastAsia="宋体"/>
        </w:rPr>
        <w:t>0-</w:t>
      </w:r>
      <w:r>
        <w:rPr>
          <w:rFonts w:hint="eastAsia" w:ascii="宋体" w:hAnsi="宋体" w:eastAsia="宋体"/>
        </w:rPr>
        <w:t>18</w:t>
      </w:r>
      <w:r>
        <w:rPr>
          <w:rFonts w:ascii="宋体" w:hAnsi="宋体" w:eastAsia="宋体"/>
        </w:rPr>
        <w:t>:</w:t>
      </w:r>
      <w:r>
        <w:rPr>
          <w:rFonts w:hint="eastAsia" w:ascii="宋体" w:hAnsi="宋体" w:eastAsia="宋体"/>
        </w:rPr>
        <w:t>0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，中国海洋大学崂山校区信息学部北楼A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20房间。</w:t>
      </w:r>
    </w:p>
    <w:p w14:paraId="5C4EF626">
      <w:pPr>
        <w:pStyle w:val="3"/>
        <w:snapToGrid w:val="0"/>
        <w:spacing w:before="156" w:after="156" w:line="360" w:lineRule="auto"/>
        <w:ind w:left="425" w:leftChars="177" w:firstLine="562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4、报到所需材料</w:t>
      </w:r>
    </w:p>
    <w:p w14:paraId="66BFF4E0">
      <w:pPr>
        <w:snapToGrid w:val="0"/>
        <w:spacing w:line="360" w:lineRule="auto"/>
        <w:ind w:firstLine="48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（1）有效居民身份证原件；</w:t>
      </w:r>
    </w:p>
    <w:p w14:paraId="62E6FDB9">
      <w:pPr>
        <w:snapToGrid w:val="0"/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</w:t>
      </w:r>
      <w:r>
        <w:rPr>
          <w:rFonts w:ascii="宋体" w:hAnsi="宋体" w:eastAsia="宋体"/>
        </w:rPr>
        <w:t xml:space="preserve">博士学位研究生报考登记表（学校招生管理平台报名 界面左上角点击 “打印申请表”导出，由本人和所在单位签字盖章）； </w:t>
      </w:r>
    </w:p>
    <w:p w14:paraId="67CB09A9">
      <w:pPr>
        <w:snapToGrid w:val="0"/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（3）全国大学生英语四六级考试成绩单或其他外国语水平成绩单原件；</w:t>
      </w:r>
    </w:p>
    <w:p w14:paraId="1CE0530D">
      <w:pPr>
        <w:snapToGrid w:val="0"/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（4）往届考生的本科及硕士毕业证书、学位证书原件（以报名现场确认截止日期前所获得的文凭为准）以及本硕《教育部学历证书电子注册备案表》（或《中国高等教育学历认证报告》）；</w:t>
      </w:r>
    </w:p>
    <w:p w14:paraId="25A2622E">
      <w:pPr>
        <w:snapToGrid w:val="0"/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在国外获得学历、学位的考生，应提供由教育部留学服务中心出具的国外学历、学位认定证书原件；应届硕士毕业考生则须提交本人学生证/学生卡和本科毕业及学位证书、《教育部学籍在线验证报告》原件；</w:t>
      </w:r>
    </w:p>
    <w:p w14:paraId="53EB098D">
      <w:pPr>
        <w:snapToGrid w:val="0"/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（5）学术成果证明等</w:t>
      </w:r>
      <w:r>
        <w:rPr>
          <w:rFonts w:hint="eastAsia" w:ascii="宋体" w:hAnsi="宋体" w:eastAsia="宋体"/>
          <w:lang w:val="en-US" w:eastAsia="zh-CN"/>
        </w:rPr>
        <w:t>相关</w:t>
      </w:r>
      <w:r>
        <w:rPr>
          <w:rFonts w:hint="eastAsia" w:ascii="宋体" w:hAnsi="宋体" w:eastAsia="宋体"/>
        </w:rPr>
        <w:t>纸质版材料；</w:t>
      </w:r>
    </w:p>
    <w:p w14:paraId="5107AEE5">
      <w:pPr>
        <w:snapToGrid w:val="0"/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（6）</w:t>
      </w:r>
      <w:r>
        <w:rPr>
          <w:rFonts w:ascii="宋体" w:hAnsi="宋体" w:eastAsia="宋体"/>
        </w:rPr>
        <w:t>近五年主持或作为技术骨干参与重大、重点工程技术研发项目证明材料；或近五年取得创造性成果，成果形式包括学术论文、成果已转化的专利、企业（行业）标准、科技奖励等（仅同等学力考生提供）。</w:t>
      </w:r>
    </w:p>
    <w:p w14:paraId="24725923">
      <w:pPr>
        <w:pStyle w:val="2"/>
        <w:numPr>
          <w:ilvl w:val="0"/>
          <w:numId w:val="1"/>
        </w:numPr>
        <w:spacing w:before="156" w:after="156"/>
        <w:ind w:left="0" w:firstLine="0"/>
        <w:rPr>
          <w:rFonts w:ascii="宋体" w:hAnsi="宋体"/>
        </w:rPr>
      </w:pPr>
      <w:r>
        <w:rPr>
          <w:rFonts w:hint="eastAsia" w:ascii="宋体" w:hAnsi="宋体"/>
        </w:rPr>
        <w:t>综合考核时间安排</w:t>
      </w:r>
    </w:p>
    <w:p w14:paraId="5B81B674">
      <w:pPr>
        <w:pStyle w:val="3"/>
        <w:snapToGrid w:val="0"/>
        <w:spacing w:before="156" w:after="156" w:line="360" w:lineRule="auto"/>
        <w:ind w:left="425" w:leftChars="177" w:firstLine="562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1</w:t>
      </w:r>
      <w:r>
        <w:rPr>
          <w:rFonts w:hint="eastAsia" w:ascii="宋体" w:hAnsi="宋体" w:eastAsia="宋体"/>
          <w:sz w:val="28"/>
        </w:rPr>
        <w:t>、资格审查及思想政治素质与品德考核</w:t>
      </w:r>
    </w:p>
    <w:p w14:paraId="29F380E0">
      <w:pPr>
        <w:snapToGrid w:val="0"/>
        <w:spacing w:line="360" w:lineRule="auto"/>
        <w:ind w:firstLine="720" w:firstLineChars="3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时间：202</w:t>
      </w:r>
      <w:r>
        <w:rPr>
          <w:rFonts w:ascii="宋体" w:hAnsi="宋体" w:eastAsia="宋体"/>
        </w:rPr>
        <w:t>6</w:t>
      </w:r>
      <w:r>
        <w:rPr>
          <w:rFonts w:hint="eastAsia" w:ascii="宋体" w:hAnsi="宋体" w:eastAsia="宋体"/>
        </w:rPr>
        <w:t>年4月2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日 16:00-17:00（物理学及智能信息专业）、16:00-17:00（电子信息专业）、17:00-18:00（计算机相关专业）、17:00-18：00（海洋技术专业）</w:t>
      </w:r>
    </w:p>
    <w:p w14:paraId="5D8DA5EE">
      <w:pPr>
        <w:snapToGrid w:val="0"/>
        <w:spacing w:line="360" w:lineRule="auto"/>
        <w:ind w:firstLine="720" w:firstLineChars="3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地点：中国海洋大学崂山校区信息科学与工程学部信息北楼A</w:t>
      </w:r>
      <w:r>
        <w:rPr>
          <w:rFonts w:ascii="宋体" w:hAnsi="宋体" w:eastAsia="宋体"/>
        </w:rPr>
        <w:t>420</w:t>
      </w:r>
      <w:r>
        <w:rPr>
          <w:rFonts w:hint="eastAsia" w:ascii="宋体" w:hAnsi="宋体" w:eastAsia="宋体"/>
        </w:rPr>
        <w:t>房间</w:t>
      </w:r>
    </w:p>
    <w:p w14:paraId="6F133DD1">
      <w:pPr>
        <w:pStyle w:val="3"/>
        <w:snapToGrid w:val="0"/>
        <w:spacing w:before="156" w:after="156" w:line="360" w:lineRule="auto"/>
        <w:ind w:left="425" w:leftChars="177" w:firstLine="562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</w:rPr>
        <w:t>2</w:t>
      </w:r>
      <w:r>
        <w:rPr>
          <w:rFonts w:hint="eastAsia" w:ascii="宋体" w:hAnsi="宋体" w:eastAsia="宋体"/>
          <w:sz w:val="28"/>
        </w:rPr>
        <w:t>、专业综合考核安排</w:t>
      </w:r>
    </w:p>
    <w:tbl>
      <w:tblPr>
        <w:tblStyle w:val="10"/>
        <w:tblW w:w="469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2112"/>
        <w:gridCol w:w="1671"/>
        <w:gridCol w:w="1457"/>
      </w:tblGrid>
      <w:tr w14:paraId="17CB5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  <w:jc w:val="center"/>
        </w:trPr>
        <w:tc>
          <w:tcPr>
            <w:tcW w:w="1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EDEF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报考专业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AE124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综合考核时间</w:t>
            </w:r>
          </w:p>
        </w:tc>
        <w:tc>
          <w:tcPr>
            <w:tcW w:w="10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ECD0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综合考核地点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CCBA1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等候地点</w:t>
            </w:r>
          </w:p>
        </w:tc>
      </w:tr>
      <w:tr w14:paraId="70246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2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3991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电子信息</w:t>
            </w:r>
          </w:p>
        </w:tc>
        <w:tc>
          <w:tcPr>
            <w:tcW w:w="1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687D5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4月26日8：30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E35FC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信息北楼A</w:t>
            </w:r>
            <w:r>
              <w:rPr>
                <w:rFonts w:ascii="宋体" w:hAnsi="宋体" w:eastAsia="宋体"/>
              </w:rPr>
              <w:t>404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96EC1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信息北楼A404门外</w:t>
            </w:r>
          </w:p>
        </w:tc>
      </w:tr>
      <w:tr w14:paraId="1DD18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72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DBB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人工智能、</w:t>
            </w:r>
          </w:p>
          <w:p w14:paraId="435AEEC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计算机应用技术、</w:t>
            </w:r>
          </w:p>
          <w:p w14:paraId="778FD43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计算机系统结构、</w:t>
            </w:r>
          </w:p>
          <w:p w14:paraId="29513F9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计算机软件与理论、</w:t>
            </w:r>
          </w:p>
          <w:p w14:paraId="4AA5D1D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网络空间安全与保密</w:t>
            </w:r>
          </w:p>
        </w:tc>
        <w:tc>
          <w:tcPr>
            <w:tcW w:w="1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4F9D2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4月26日8：30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073D4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信息北楼A</w:t>
            </w:r>
            <w:r>
              <w:rPr>
                <w:rFonts w:ascii="宋体" w:hAnsi="宋体" w:eastAsia="宋体"/>
              </w:rPr>
              <w:t>423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B0F80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信息北楼A</w:t>
            </w:r>
            <w:r>
              <w:rPr>
                <w:rFonts w:ascii="宋体" w:hAnsi="宋体" w:eastAsia="宋体"/>
              </w:rPr>
              <w:t>42</w:t>
            </w:r>
            <w:r>
              <w:rPr>
                <w:rFonts w:hint="eastAsia" w:ascii="宋体" w:hAnsi="宋体" w:eastAsia="宋体"/>
              </w:rPr>
              <w:t>3门外</w:t>
            </w:r>
          </w:p>
        </w:tc>
      </w:tr>
      <w:tr w14:paraId="4C717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2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F33C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海洋技术</w:t>
            </w:r>
          </w:p>
        </w:tc>
        <w:tc>
          <w:tcPr>
            <w:tcW w:w="1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F1A4F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4月26日8：30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F7B09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信息北楼A</w:t>
            </w:r>
            <w:r>
              <w:rPr>
                <w:rFonts w:ascii="宋体" w:hAnsi="宋体" w:eastAsia="宋体"/>
              </w:rPr>
              <w:t>517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95A3F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信息北楼A517门外</w:t>
            </w:r>
          </w:p>
        </w:tc>
      </w:tr>
      <w:tr w14:paraId="22F69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2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30A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物理学、</w:t>
            </w:r>
          </w:p>
          <w:p w14:paraId="5E5707C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智能信息与通信系统</w:t>
            </w:r>
          </w:p>
        </w:tc>
        <w:tc>
          <w:tcPr>
            <w:tcW w:w="13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1FE84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4月26日8：30</w:t>
            </w:r>
          </w:p>
        </w:tc>
        <w:tc>
          <w:tcPr>
            <w:tcW w:w="10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249C8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信息北楼B</w:t>
            </w:r>
            <w:r>
              <w:rPr>
                <w:rFonts w:ascii="宋体" w:hAnsi="宋体" w:eastAsia="宋体"/>
              </w:rPr>
              <w:t>508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D793F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信息北楼B</w:t>
            </w:r>
            <w:r>
              <w:rPr>
                <w:rFonts w:ascii="宋体" w:hAnsi="宋体" w:eastAsia="宋体"/>
              </w:rPr>
              <w:t>508</w:t>
            </w:r>
            <w:r>
              <w:rPr>
                <w:rFonts w:hint="eastAsia" w:ascii="宋体" w:hAnsi="宋体" w:eastAsia="宋体"/>
              </w:rPr>
              <w:t>门外</w:t>
            </w:r>
          </w:p>
        </w:tc>
      </w:tr>
    </w:tbl>
    <w:p w14:paraId="10D80283">
      <w:pPr>
        <w:snapToGrid w:val="0"/>
        <w:spacing w:before="156" w:beforeLines="50" w:after="156" w:afterLines="50"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注：考核顺序随机生成，请考生提前15分钟到复试考核地点等候</w:t>
      </w:r>
    </w:p>
    <w:p w14:paraId="5BABD3D1">
      <w:pPr>
        <w:pStyle w:val="2"/>
        <w:numPr>
          <w:ilvl w:val="0"/>
          <w:numId w:val="1"/>
        </w:numPr>
        <w:spacing w:before="156" w:after="156"/>
        <w:ind w:left="0" w:firstLine="562"/>
        <w:rPr>
          <w:rFonts w:ascii="宋体" w:hAnsi="宋体"/>
          <w:b w:val="0"/>
        </w:rPr>
      </w:pPr>
      <w:r>
        <w:rPr>
          <w:rFonts w:ascii="宋体" w:hAnsi="宋体"/>
        </w:rPr>
        <w:t>考生注意事项</w:t>
      </w:r>
    </w:p>
    <w:p w14:paraId="41B2B486">
      <w:pPr>
        <w:snapToGrid w:val="0"/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1. 考生要穿戴得体，保持良好的形象和精神面貌。</w:t>
      </w:r>
    </w:p>
    <w:p w14:paraId="170429DC">
      <w:pPr>
        <w:snapToGrid w:val="0"/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2．</w:t>
      </w:r>
      <w:r>
        <w:rPr>
          <w:rFonts w:hint="eastAsia" w:ascii="宋体" w:hAnsi="宋体" w:eastAsia="宋体"/>
        </w:rPr>
        <w:t>考生应按通知时间参加考核，不得迟到，迟到</w:t>
      </w:r>
      <w:r>
        <w:rPr>
          <w:rStyle w:val="13"/>
          <w:rFonts w:ascii="Calibri" w:hAnsi="Calibri" w:eastAsia="宋体" w:cs="Times New Roman"/>
        </w:rPr>
        <w:commentReference w:id="0"/>
      </w:r>
      <w:r>
        <w:rPr>
          <w:rFonts w:hint="eastAsia" w:ascii="宋体" w:hAnsi="宋体" w:eastAsia="宋体"/>
          <w:lang w:val="en-US" w:eastAsia="zh-CN"/>
        </w:rPr>
        <w:t>30</w:t>
      </w:r>
      <w:r>
        <w:rPr>
          <w:rFonts w:ascii="宋体" w:hAnsi="宋体" w:eastAsia="宋体"/>
        </w:rPr>
        <w:t>分钟视为放弃。</w:t>
      </w:r>
    </w:p>
    <w:p w14:paraId="1E03FE8B">
      <w:pPr>
        <w:snapToGrid w:val="0"/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3. </w:t>
      </w:r>
      <w:r>
        <w:rPr>
          <w:rFonts w:hint="eastAsia" w:ascii="宋体" w:hAnsi="宋体" w:eastAsia="宋体"/>
        </w:rPr>
        <w:t>考核</w:t>
      </w:r>
      <w:r>
        <w:rPr>
          <w:rFonts w:ascii="宋体" w:hAnsi="宋体" w:eastAsia="宋体"/>
        </w:rPr>
        <w:t>准备期间，</w:t>
      </w:r>
      <w:r>
        <w:rPr>
          <w:rFonts w:hint="eastAsia" w:ascii="宋体" w:hAnsi="宋体" w:eastAsia="宋体"/>
        </w:rPr>
        <w:t>请考生</w:t>
      </w:r>
      <w:r>
        <w:rPr>
          <w:rFonts w:ascii="宋体" w:hAnsi="宋体" w:eastAsia="宋体"/>
        </w:rPr>
        <w:t>务必</w:t>
      </w:r>
      <w:r>
        <w:rPr>
          <w:rFonts w:hint="eastAsia" w:ascii="宋体" w:hAnsi="宋体" w:eastAsia="宋体"/>
        </w:rPr>
        <w:t>保持</w:t>
      </w:r>
      <w:r>
        <w:rPr>
          <w:rFonts w:ascii="宋体" w:hAnsi="宋体" w:eastAsia="宋体"/>
        </w:rPr>
        <w:t>手机通讯畅通。</w:t>
      </w:r>
    </w:p>
    <w:p w14:paraId="3DA067AF">
      <w:pPr>
        <w:snapToGrid w:val="0"/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 复试过程中禁止录音、录像，禁止将相关信息泄露给其他考生或公布在网上，</w:t>
      </w:r>
      <w:r>
        <w:rPr>
          <w:rFonts w:ascii="宋体" w:hAnsi="宋体" w:eastAsia="宋体"/>
        </w:rPr>
        <w:t>禁止携带一切通讯设备进</w:t>
      </w:r>
      <w:r>
        <w:rPr>
          <w:rFonts w:hint="eastAsia" w:ascii="宋体" w:hAnsi="宋体" w:eastAsia="宋体"/>
        </w:rPr>
        <w:t>入</w:t>
      </w:r>
      <w:r>
        <w:rPr>
          <w:rFonts w:ascii="宋体" w:hAnsi="宋体" w:eastAsia="宋体"/>
        </w:rPr>
        <w:t>考场，一经发现，取消考核资格</w:t>
      </w:r>
      <w:r>
        <w:rPr>
          <w:rFonts w:hint="eastAsia" w:ascii="宋体" w:hAnsi="宋体" w:eastAsia="宋体"/>
        </w:rPr>
        <w:t>。</w:t>
      </w:r>
    </w:p>
    <w:p w14:paraId="5D552A7E">
      <w:pPr>
        <w:snapToGrid w:val="0"/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5.考生综合考核结束</w:t>
      </w:r>
      <w:r>
        <w:rPr>
          <w:rFonts w:hint="eastAsia" w:ascii="宋体" w:hAnsi="宋体" w:eastAsia="宋体"/>
        </w:rPr>
        <w:t>后</w:t>
      </w:r>
      <w:r>
        <w:rPr>
          <w:rFonts w:ascii="宋体" w:hAnsi="宋体" w:eastAsia="宋体"/>
        </w:rPr>
        <w:t>，请立即离开</w:t>
      </w:r>
      <w:r>
        <w:rPr>
          <w:rFonts w:hint="eastAsia" w:ascii="宋体" w:hAnsi="宋体" w:eastAsia="宋体"/>
          <w:lang w:val="en-US" w:eastAsia="zh-CN"/>
        </w:rPr>
        <w:t>学部</w:t>
      </w:r>
      <w:r>
        <w:rPr>
          <w:rFonts w:ascii="宋体" w:hAnsi="宋体" w:eastAsia="宋体"/>
        </w:rPr>
        <w:t>，禁止与其他考生</w:t>
      </w:r>
      <w:r>
        <w:rPr>
          <w:rFonts w:hint="eastAsia" w:ascii="宋体" w:hAnsi="宋体" w:eastAsia="宋体"/>
        </w:rPr>
        <w:t>交谈</w:t>
      </w:r>
      <w:r>
        <w:rPr>
          <w:rFonts w:ascii="宋体" w:hAnsi="宋体" w:eastAsia="宋体"/>
        </w:rPr>
        <w:t>考试内容，禁止通过任何形式泄露考试内容，如有违反，取消考核资格</w:t>
      </w:r>
      <w:r>
        <w:rPr>
          <w:rFonts w:hint="eastAsia" w:ascii="宋体" w:hAnsi="宋体" w:eastAsia="宋体"/>
        </w:rPr>
        <w:t>。</w:t>
      </w:r>
      <w:bookmarkStart w:id="0" w:name="_GoBack"/>
      <w:bookmarkEnd w:id="0"/>
    </w:p>
    <w:p w14:paraId="39424291">
      <w:pPr>
        <w:snapToGrid w:val="0"/>
        <w:spacing w:line="360" w:lineRule="auto"/>
        <w:ind w:firstLine="480" w:firstLineChars="200"/>
        <w:rPr>
          <w:rFonts w:ascii="宋体" w:hAnsi="宋体" w:eastAsia="宋体"/>
        </w:rPr>
      </w:pPr>
    </w:p>
    <w:p w14:paraId="23212311">
      <w:pPr>
        <w:snapToGrid w:val="0"/>
        <w:spacing w:line="360" w:lineRule="auto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信息科学与工程学部</w:t>
      </w:r>
    </w:p>
    <w:p w14:paraId="6A6178F6">
      <w:pPr>
        <w:snapToGrid w:val="0"/>
        <w:spacing w:line="360" w:lineRule="auto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6年4月22日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hang" w:date="2026-04-22T17:46:00Z" w:initials="">
    <w:p w14:paraId="1FE921E0">
      <w:pPr>
        <w:pStyle w:val="4"/>
      </w:pPr>
      <w:r>
        <w:rPr>
          <w:rFonts w:hint="eastAsia"/>
        </w:rPr>
        <w:t>请自行规定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FE921E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FE7FB7"/>
    <w:multiLevelType w:val="multilevel"/>
    <w:tmpl w:val="57FE7FB7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hang">
    <w15:presenceInfo w15:providerId="Windows Live" w15:userId="3c653bc01958cb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1M2M2YmRjN2JjOTM3Mzg3M2JjNzc1NjJlMWY2MWQifQ=="/>
  </w:docVars>
  <w:rsids>
    <w:rsidRoot w:val="00C25A0B"/>
    <w:rsid w:val="00035F5B"/>
    <w:rsid w:val="000509BA"/>
    <w:rsid w:val="00050D93"/>
    <w:rsid w:val="00052F96"/>
    <w:rsid w:val="0005696E"/>
    <w:rsid w:val="00075A13"/>
    <w:rsid w:val="00092656"/>
    <w:rsid w:val="000D2ABF"/>
    <w:rsid w:val="000D64C5"/>
    <w:rsid w:val="000F199D"/>
    <w:rsid w:val="00102224"/>
    <w:rsid w:val="00126A18"/>
    <w:rsid w:val="00135B54"/>
    <w:rsid w:val="00140F8F"/>
    <w:rsid w:val="0014137C"/>
    <w:rsid w:val="001966C0"/>
    <w:rsid w:val="001F6C22"/>
    <w:rsid w:val="00233EF9"/>
    <w:rsid w:val="0024222C"/>
    <w:rsid w:val="00272371"/>
    <w:rsid w:val="002E2601"/>
    <w:rsid w:val="003136A9"/>
    <w:rsid w:val="003137E9"/>
    <w:rsid w:val="0031698B"/>
    <w:rsid w:val="00365402"/>
    <w:rsid w:val="003A2FE7"/>
    <w:rsid w:val="003C108A"/>
    <w:rsid w:val="003C69ED"/>
    <w:rsid w:val="003E0EB2"/>
    <w:rsid w:val="00464D08"/>
    <w:rsid w:val="00467E9E"/>
    <w:rsid w:val="004756A1"/>
    <w:rsid w:val="00501D28"/>
    <w:rsid w:val="0052701E"/>
    <w:rsid w:val="005952E7"/>
    <w:rsid w:val="0059661D"/>
    <w:rsid w:val="005C0027"/>
    <w:rsid w:val="00635F4C"/>
    <w:rsid w:val="00647EAE"/>
    <w:rsid w:val="0065004E"/>
    <w:rsid w:val="006770B5"/>
    <w:rsid w:val="00682DCC"/>
    <w:rsid w:val="006941FB"/>
    <w:rsid w:val="006D550F"/>
    <w:rsid w:val="006E13DF"/>
    <w:rsid w:val="006E174D"/>
    <w:rsid w:val="006E5EB6"/>
    <w:rsid w:val="00705C08"/>
    <w:rsid w:val="007633AD"/>
    <w:rsid w:val="007F0DBE"/>
    <w:rsid w:val="007F4294"/>
    <w:rsid w:val="0080331C"/>
    <w:rsid w:val="00843B04"/>
    <w:rsid w:val="0084719D"/>
    <w:rsid w:val="00866DB8"/>
    <w:rsid w:val="00891111"/>
    <w:rsid w:val="00895A84"/>
    <w:rsid w:val="008C0C61"/>
    <w:rsid w:val="0092519F"/>
    <w:rsid w:val="00946E80"/>
    <w:rsid w:val="00966F0C"/>
    <w:rsid w:val="00994E59"/>
    <w:rsid w:val="009A3CE5"/>
    <w:rsid w:val="00AA0A95"/>
    <w:rsid w:val="00AA0B8B"/>
    <w:rsid w:val="00AD1BAE"/>
    <w:rsid w:val="00AD7A26"/>
    <w:rsid w:val="00AF25E0"/>
    <w:rsid w:val="00AF4F6F"/>
    <w:rsid w:val="00B06CDD"/>
    <w:rsid w:val="00B078FB"/>
    <w:rsid w:val="00B533D1"/>
    <w:rsid w:val="00B726AC"/>
    <w:rsid w:val="00B8082C"/>
    <w:rsid w:val="00BA5433"/>
    <w:rsid w:val="00BB148E"/>
    <w:rsid w:val="00BC2332"/>
    <w:rsid w:val="00C16C03"/>
    <w:rsid w:val="00C25A0B"/>
    <w:rsid w:val="00C53C94"/>
    <w:rsid w:val="00C563B3"/>
    <w:rsid w:val="00C73044"/>
    <w:rsid w:val="00CB64AF"/>
    <w:rsid w:val="00CC0810"/>
    <w:rsid w:val="00CC7FB7"/>
    <w:rsid w:val="00CF2EA7"/>
    <w:rsid w:val="00D22D2D"/>
    <w:rsid w:val="00D37A28"/>
    <w:rsid w:val="00D4296B"/>
    <w:rsid w:val="00D67966"/>
    <w:rsid w:val="00D80E43"/>
    <w:rsid w:val="00D92731"/>
    <w:rsid w:val="00DA0923"/>
    <w:rsid w:val="00DF0899"/>
    <w:rsid w:val="00E41A27"/>
    <w:rsid w:val="00E969D7"/>
    <w:rsid w:val="00EA663E"/>
    <w:rsid w:val="00EB6B6E"/>
    <w:rsid w:val="00EB7E60"/>
    <w:rsid w:val="00EC6A26"/>
    <w:rsid w:val="00ED0927"/>
    <w:rsid w:val="00ED5986"/>
    <w:rsid w:val="00EE6E77"/>
    <w:rsid w:val="00EF61BA"/>
    <w:rsid w:val="00F045F3"/>
    <w:rsid w:val="00F52B78"/>
    <w:rsid w:val="00FB5507"/>
    <w:rsid w:val="00FF357E"/>
    <w:rsid w:val="028D5673"/>
    <w:rsid w:val="04FD4FF0"/>
    <w:rsid w:val="063A2BDD"/>
    <w:rsid w:val="06B10DB9"/>
    <w:rsid w:val="0CE14790"/>
    <w:rsid w:val="0F37600B"/>
    <w:rsid w:val="1A6855ED"/>
    <w:rsid w:val="1B8C7D59"/>
    <w:rsid w:val="1F3C344F"/>
    <w:rsid w:val="22B55C6E"/>
    <w:rsid w:val="22E35196"/>
    <w:rsid w:val="30520642"/>
    <w:rsid w:val="316F1171"/>
    <w:rsid w:val="357C0AAC"/>
    <w:rsid w:val="37C6153D"/>
    <w:rsid w:val="398C202C"/>
    <w:rsid w:val="3D4255BD"/>
    <w:rsid w:val="3F8F762D"/>
    <w:rsid w:val="4E4C58A5"/>
    <w:rsid w:val="4F18692B"/>
    <w:rsid w:val="53B316E5"/>
    <w:rsid w:val="558D4FC8"/>
    <w:rsid w:val="59391782"/>
    <w:rsid w:val="5A7001AF"/>
    <w:rsid w:val="5AAC5676"/>
    <w:rsid w:val="5B732275"/>
    <w:rsid w:val="61A301D3"/>
    <w:rsid w:val="626D33A6"/>
    <w:rsid w:val="661D0400"/>
    <w:rsid w:val="687B060C"/>
    <w:rsid w:val="6A570BC4"/>
    <w:rsid w:val="6A7F7A99"/>
    <w:rsid w:val="6F8A1C4E"/>
    <w:rsid w:val="7040284E"/>
    <w:rsid w:val="71FE401B"/>
    <w:rsid w:val="75BF3CD3"/>
    <w:rsid w:val="77D00208"/>
    <w:rsid w:val="79E8556A"/>
    <w:rsid w:val="7B014F7B"/>
    <w:rsid w:val="7B44483B"/>
    <w:rsid w:val="7B6273C9"/>
    <w:rsid w:val="7D1160FC"/>
    <w:rsid w:val="7EE6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仿宋" w:hAnsi="仿宋" w:eastAsia="仿宋" w:cs="宋体"/>
      <w:color w:val="000000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"/>
    <w:pPr>
      <w:keepNext/>
      <w:keepLines/>
      <w:snapToGrid w:val="0"/>
      <w:spacing w:before="120" w:after="120" w:line="360" w:lineRule="auto"/>
      <w:outlineLvl w:val="0"/>
    </w:pPr>
    <w:rPr>
      <w:rFonts w:ascii="Times New Roman" w:hAnsi="Times New Roman" w:eastAsia="宋体" w:cs="Times New Roman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qFormat/>
    <w:uiPriority w:val="0"/>
    <w:pPr>
      <w:jc w:val="left"/>
    </w:pPr>
    <w:rPr>
      <w:rFonts w:ascii="Calibri" w:hAnsi="Calibri" w:eastAsia="宋体" w:cs="Times New Roman"/>
    </w:rPr>
  </w:style>
  <w:style w:type="paragraph" w:styleId="5">
    <w:name w:val="Body Text"/>
    <w:basedOn w:val="1"/>
    <w:link w:val="21"/>
    <w:autoRedefine/>
    <w:qFormat/>
    <w:uiPriority w:val="1"/>
    <w:pPr>
      <w:spacing w:before="32"/>
      <w:ind w:left="111"/>
      <w:jc w:val="left"/>
    </w:pPr>
    <w:rPr>
      <w:kern w:val="0"/>
      <w:sz w:val="31"/>
      <w:szCs w:val="31"/>
      <w:lang w:eastAsia="en-US"/>
    </w:rPr>
  </w:style>
  <w:style w:type="paragraph" w:styleId="6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4"/>
    <w:semiHidden/>
    <w:unhideWhenUsed/>
    <w:uiPriority w:val="99"/>
    <w:rPr>
      <w:rFonts w:ascii="仿宋" w:hAnsi="仿宋" w:eastAsia="仿宋" w:cs="宋体"/>
      <w:b/>
      <w:bCs/>
    </w:rPr>
  </w:style>
  <w:style w:type="character" w:styleId="12">
    <w:name w:val="Hyperlink"/>
    <w:basedOn w:val="11"/>
    <w:autoRedefine/>
    <w:qFormat/>
    <w:uiPriority w:val="0"/>
    <w:rPr>
      <w:color w:val="0563C1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autoRedefine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文字 字符"/>
    <w:basedOn w:val="11"/>
    <w:link w:val="4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18">
    <w:name w:val="批注文字 字符1"/>
    <w:basedOn w:val="11"/>
    <w:autoRedefine/>
    <w:semiHidden/>
    <w:qFormat/>
    <w:uiPriority w:val="99"/>
  </w:style>
  <w:style w:type="character" w:customStyle="1" w:styleId="19">
    <w:name w:val="批注框文本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20">
    <w:name w:val="fontstyle01"/>
    <w:basedOn w:val="11"/>
    <w:autoRedefine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21">
    <w:name w:val="正文文本 字符"/>
    <w:basedOn w:val="11"/>
    <w:link w:val="5"/>
    <w:autoRedefine/>
    <w:qFormat/>
    <w:uiPriority w:val="1"/>
    <w:rPr>
      <w:rFonts w:ascii="仿宋" w:hAnsi="仿宋" w:eastAsia="仿宋"/>
      <w:sz w:val="31"/>
      <w:szCs w:val="31"/>
      <w:lang w:eastAsia="en-US"/>
    </w:rPr>
  </w:style>
  <w:style w:type="character" w:customStyle="1" w:styleId="22">
    <w:name w:val="标题 1 字符"/>
    <w:basedOn w:val="11"/>
    <w:link w:val="2"/>
    <w:autoRedefine/>
    <w:qFormat/>
    <w:uiPriority w:val="9"/>
    <w:rPr>
      <w:rFonts w:ascii="Times New Roman" w:hAnsi="Times New Roman" w:eastAsia="宋体" w:cs="Times New Roman"/>
      <w:b/>
      <w:bCs/>
      <w:color w:val="000000"/>
      <w:kern w:val="44"/>
      <w:sz w:val="28"/>
      <w:szCs w:val="44"/>
    </w:rPr>
  </w:style>
  <w:style w:type="character" w:customStyle="1" w:styleId="23">
    <w:name w:val="标题 2 字符"/>
    <w:basedOn w:val="11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000000"/>
      <w:kern w:val="2"/>
      <w:sz w:val="32"/>
      <w:szCs w:val="32"/>
    </w:rPr>
  </w:style>
  <w:style w:type="character" w:customStyle="1" w:styleId="24">
    <w:name w:val="批注主题 字符"/>
    <w:basedOn w:val="17"/>
    <w:link w:val="9"/>
    <w:semiHidden/>
    <w:qFormat/>
    <w:uiPriority w:val="99"/>
    <w:rPr>
      <w:rFonts w:ascii="仿宋" w:hAnsi="仿宋" w:eastAsia="仿宋" w:cs="宋体"/>
      <w:b/>
      <w:bCs/>
      <w:color w:val="000000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1155</Words>
  <Characters>1268</Characters>
  <Lines>9</Lines>
  <Paragraphs>2</Paragraphs>
  <TotalTime>3</TotalTime>
  <ScaleCrop>false</ScaleCrop>
  <LinksUpToDate>false</LinksUpToDate>
  <CharactersWithSpaces>1275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2026-04-22T09:47:00Z</dcterms:created>
  <dc:creator>man cheng</dc:creator>
  <cp:lastModifiedBy>小某己</cp:lastModifiedBy>
  <cp:lastPrinted>2024-03-06T01:01:00Z</cp:lastPrinted>
  <dcterms:modified xsi:type="dcterms:W3CDTF">2026-04-22T12:21:15Z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65D1F46FB0C7438BAF3F96E3CAEB7697_13</vt:lpwstr>
  </property>
  <property fmtid="{D5CDD505-2E9C-101B-9397-08002B2CF9AE}" pid="4" name="KSOTemplateDocerSaveRecord">
    <vt:lpwstr>eyJoZGlkIjoiMGE1M2M2YmRjN2JjOTM3Mzg3M2JjNzc1NjJlMWY2MWQiLCJ1c2VySWQiOiI0NTM2NzYyNTgifQ==</vt:lpwstr>
  </property>
</Properties>
</file>